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3495A" w14:textId="77777777" w:rsidR="00631EEE" w:rsidRPr="00A45EED" w:rsidRDefault="00631EEE" w:rsidP="00631EEE">
      <w:pPr>
        <w:spacing w:line="276" w:lineRule="auto"/>
        <w:rPr>
          <w:rFonts w:eastAsia="Calibri"/>
          <w:b/>
          <w:lang w:eastAsia="en-US"/>
        </w:rPr>
      </w:pPr>
      <w:r w:rsidRPr="00A45EED">
        <w:rPr>
          <w:rFonts w:eastAsia="Calibri"/>
          <w:b/>
          <w:lang w:eastAsia="en-US"/>
        </w:rPr>
        <w:t>Proračunski korisnik 26338 DJEČJI VRTIĆ GRIGOR VITEZ SAMOBOR</w:t>
      </w:r>
    </w:p>
    <w:tbl>
      <w:tblPr>
        <w:tblW w:w="10209" w:type="dxa"/>
        <w:tblInd w:w="-459" w:type="dxa"/>
        <w:tblLook w:val="04A0" w:firstRow="1" w:lastRow="0" w:firstColumn="1" w:lastColumn="0" w:noHBand="0" w:noVBand="1"/>
      </w:tblPr>
      <w:tblGrid>
        <w:gridCol w:w="1716"/>
        <w:gridCol w:w="2526"/>
        <w:gridCol w:w="1083"/>
        <w:gridCol w:w="1083"/>
        <w:gridCol w:w="1276"/>
        <w:gridCol w:w="1275"/>
        <w:gridCol w:w="1250"/>
      </w:tblGrid>
      <w:tr w:rsidR="00631EEE" w:rsidRPr="00A45EED" w14:paraId="1744D6B0" w14:textId="77777777" w:rsidTr="00601390">
        <w:trPr>
          <w:trHeight w:val="266"/>
        </w:trPr>
        <w:tc>
          <w:tcPr>
            <w:tcW w:w="102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14:paraId="6EC1AE33" w14:textId="77777777" w:rsidR="00631EEE" w:rsidRPr="00A45EED" w:rsidRDefault="00631EEE" w:rsidP="00601390">
            <w:pPr>
              <w:rPr>
                <w:b/>
                <w:bCs/>
                <w:iCs/>
              </w:rPr>
            </w:pPr>
            <w:r w:rsidRPr="00A45EED">
              <w:rPr>
                <w:b/>
                <w:bCs/>
                <w:iCs/>
              </w:rPr>
              <w:t xml:space="preserve">Program:  DRUŠTVENA BRIGA O DJECI PREDŠKOLSKE DOBI </w:t>
            </w:r>
          </w:p>
        </w:tc>
      </w:tr>
      <w:tr w:rsidR="00631EEE" w:rsidRPr="00A45EED" w14:paraId="5FE4828C" w14:textId="77777777" w:rsidTr="00601390">
        <w:trPr>
          <w:trHeight w:val="576"/>
        </w:trPr>
        <w:tc>
          <w:tcPr>
            <w:tcW w:w="102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ECD0AA" w14:textId="77777777" w:rsidR="00631EEE" w:rsidRPr="00A45EED" w:rsidRDefault="00631EEE" w:rsidP="00601390">
            <w:pPr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 xml:space="preserve">Zakonske i druge pravne osnove programa: </w:t>
            </w:r>
          </w:p>
          <w:p w14:paraId="060DE27A" w14:textId="77777777" w:rsidR="00631EEE" w:rsidRPr="00A45EED" w:rsidRDefault="00631EEE" w:rsidP="00631EEE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 xml:space="preserve">Zakon o ustanovama (NN </w:t>
            </w:r>
            <w:hyperlink r:id="rId5" w:tooltip="zakon o ustanovama" w:history="1">
              <w:r w:rsidRPr="00A45EED">
                <w:rPr>
                  <w:sz w:val="20"/>
                  <w:szCs w:val="20"/>
                </w:rPr>
                <w:t>76/93</w:t>
              </w:r>
            </w:hyperlink>
            <w:r w:rsidRPr="00A45EED">
              <w:rPr>
                <w:sz w:val="20"/>
                <w:szCs w:val="20"/>
              </w:rPr>
              <w:t xml:space="preserve">, </w:t>
            </w:r>
            <w:hyperlink r:id="rId6" w:tooltip="ispravak zakona o ustanovama" w:history="1">
              <w:r w:rsidRPr="00A45EED">
                <w:rPr>
                  <w:sz w:val="20"/>
                  <w:szCs w:val="20"/>
                </w:rPr>
                <w:t>29/97</w:t>
              </w:r>
            </w:hyperlink>
            <w:r w:rsidRPr="00A45EED">
              <w:rPr>
                <w:sz w:val="20"/>
                <w:szCs w:val="20"/>
              </w:rPr>
              <w:t xml:space="preserve">, </w:t>
            </w:r>
            <w:hyperlink r:id="rId7" w:tooltip="ispravak zakona o ustanovama" w:history="1">
              <w:r w:rsidRPr="00A45EED">
                <w:rPr>
                  <w:sz w:val="20"/>
                  <w:szCs w:val="20"/>
                </w:rPr>
                <w:t>47/99</w:t>
              </w:r>
            </w:hyperlink>
            <w:r w:rsidRPr="00A45EED">
              <w:rPr>
                <w:sz w:val="20"/>
                <w:szCs w:val="20"/>
              </w:rPr>
              <w:t xml:space="preserve">, </w:t>
            </w:r>
            <w:hyperlink r:id="rId8" w:tooltip="zakon o izmjenama i dopuni zakona o ustanovama" w:history="1">
              <w:r w:rsidRPr="00A45EED">
                <w:rPr>
                  <w:sz w:val="20"/>
                  <w:szCs w:val="20"/>
                </w:rPr>
                <w:t>35/08</w:t>
              </w:r>
            </w:hyperlink>
            <w:r w:rsidRPr="00A45EED">
              <w:rPr>
                <w:sz w:val="20"/>
                <w:szCs w:val="20"/>
              </w:rPr>
              <w:t xml:space="preserve"> i 127/19), </w:t>
            </w:r>
          </w:p>
          <w:p w14:paraId="5DB61831" w14:textId="77777777" w:rsidR="00631EEE" w:rsidRPr="00A45EED" w:rsidRDefault="00631EEE" w:rsidP="00631EEE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 xml:space="preserve">Zakon o predškolskom odgoju i obrazovanju (NN 10/97, 107/07, 94/13, 98/19 i 57/22), </w:t>
            </w:r>
          </w:p>
          <w:p w14:paraId="2DCB00A5" w14:textId="77777777" w:rsidR="00631EEE" w:rsidRPr="00A45EED" w:rsidRDefault="00631EEE" w:rsidP="00631EEE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Državni pedagoški standard predškolskog odgoja i naobrazbe (NN 63/08 i 90/10).</w:t>
            </w:r>
          </w:p>
        </w:tc>
      </w:tr>
      <w:tr w:rsidR="00631EEE" w:rsidRPr="00A45EED" w14:paraId="30083569" w14:textId="77777777" w:rsidTr="00601390">
        <w:trPr>
          <w:trHeight w:val="576"/>
        </w:trPr>
        <w:tc>
          <w:tcPr>
            <w:tcW w:w="102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10F12" w14:textId="77777777" w:rsidR="00631EEE" w:rsidRPr="00A45EED" w:rsidRDefault="00631EEE" w:rsidP="00601390">
            <w:pPr>
              <w:jc w:val="both"/>
              <w:rPr>
                <w:sz w:val="20"/>
                <w:szCs w:val="20"/>
              </w:rPr>
            </w:pPr>
            <w:r w:rsidRPr="00A45EED">
              <w:rPr>
                <w:b/>
                <w:bCs/>
                <w:sz w:val="20"/>
                <w:szCs w:val="20"/>
              </w:rPr>
              <w:t>Razvojna mjera</w:t>
            </w:r>
            <w:r w:rsidRPr="00A45EED">
              <w:rPr>
                <w:sz w:val="20"/>
                <w:szCs w:val="20"/>
              </w:rPr>
              <w:t xml:space="preserve"> </w:t>
            </w:r>
            <w:r w:rsidRPr="00A45EED">
              <w:rPr>
                <w:i/>
                <w:iCs/>
                <w:sz w:val="20"/>
                <w:szCs w:val="20"/>
              </w:rPr>
              <w:t>(poveznica sa strateškim okvirom Provedbenog programa Grada Samobora za razdoblje 2021.-2025. g).:</w:t>
            </w:r>
          </w:p>
          <w:p w14:paraId="785C1A0D" w14:textId="77777777" w:rsidR="00631EEE" w:rsidRPr="00A45EED" w:rsidRDefault="00631EEE" w:rsidP="00601390">
            <w:pPr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5. Briga o djeci</w:t>
            </w:r>
          </w:p>
          <w:p w14:paraId="00604FE0" w14:textId="77777777" w:rsidR="00631EEE" w:rsidRPr="00A45EED" w:rsidRDefault="00631EEE" w:rsidP="00601390">
            <w:pPr>
              <w:jc w:val="both"/>
              <w:rPr>
                <w:b/>
                <w:sz w:val="20"/>
                <w:szCs w:val="20"/>
              </w:rPr>
            </w:pPr>
          </w:p>
          <w:p w14:paraId="09E4EE43" w14:textId="77777777" w:rsidR="00631EEE" w:rsidRPr="00A45EED" w:rsidRDefault="00631EEE" w:rsidP="00601390">
            <w:pPr>
              <w:jc w:val="both"/>
              <w:rPr>
                <w:b/>
                <w:sz w:val="20"/>
                <w:szCs w:val="20"/>
              </w:rPr>
            </w:pPr>
            <w:r w:rsidRPr="00A45EED">
              <w:rPr>
                <w:b/>
                <w:sz w:val="20"/>
                <w:szCs w:val="20"/>
              </w:rPr>
              <w:t>Pokazatelji rezultata:</w:t>
            </w:r>
          </w:p>
          <w:p w14:paraId="2E95486C" w14:textId="77777777" w:rsidR="00631EEE" w:rsidRPr="00A45EED" w:rsidRDefault="00631EEE" w:rsidP="00601390">
            <w:pPr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Sukladno Prilogu 1. Provedbenog programa Grada Samobora za razdoblje 2021. – 2025.</w:t>
            </w:r>
          </w:p>
        </w:tc>
      </w:tr>
      <w:tr w:rsidR="00631EEE" w:rsidRPr="00A45EED" w14:paraId="02D6A834" w14:textId="77777777" w:rsidTr="00601390">
        <w:trPr>
          <w:trHeight w:val="300"/>
        </w:trPr>
        <w:tc>
          <w:tcPr>
            <w:tcW w:w="102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45F5D419" w14:textId="77777777" w:rsidR="00631EEE" w:rsidRPr="00A45EED" w:rsidRDefault="00631EEE" w:rsidP="00601390">
            <w:pPr>
              <w:rPr>
                <w:b/>
                <w:bCs/>
                <w:sz w:val="20"/>
                <w:szCs w:val="20"/>
              </w:rPr>
            </w:pPr>
            <w:r w:rsidRPr="00A45EED">
              <w:rPr>
                <w:b/>
                <w:bCs/>
                <w:sz w:val="20"/>
                <w:szCs w:val="20"/>
              </w:rPr>
              <w:t xml:space="preserve">Naziv </w:t>
            </w:r>
            <w:r w:rsidRPr="00A45EED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</w:t>
            </w:r>
            <w:r w:rsidRPr="00A45EED">
              <w:rPr>
                <w:b/>
                <w:bCs/>
                <w:sz w:val="20"/>
                <w:szCs w:val="20"/>
              </w:rPr>
              <w:t xml:space="preserve"> REDOVNA DJELATNOST DJEČJEG VRTIĆA </w:t>
            </w:r>
          </w:p>
        </w:tc>
      </w:tr>
      <w:tr w:rsidR="00631EEE" w:rsidRPr="00A45EED" w14:paraId="6EB4B4C8" w14:textId="77777777" w:rsidTr="00601390">
        <w:trPr>
          <w:trHeight w:val="251"/>
        </w:trPr>
        <w:tc>
          <w:tcPr>
            <w:tcW w:w="640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F77E7" w14:textId="77777777" w:rsidR="00631EEE" w:rsidRPr="00A45EED" w:rsidRDefault="00631EEE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7CEC9" w14:textId="11D8DA30" w:rsidR="00631EEE" w:rsidRPr="00A45EED" w:rsidRDefault="00631EEE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Planirana sredstva</w:t>
            </w:r>
          </w:p>
        </w:tc>
      </w:tr>
      <w:tr w:rsidR="00345356" w:rsidRPr="00A45EED" w14:paraId="33CC7362" w14:textId="77777777" w:rsidTr="00601390">
        <w:trPr>
          <w:trHeight w:val="207"/>
        </w:trPr>
        <w:tc>
          <w:tcPr>
            <w:tcW w:w="640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84C9A" w14:textId="77777777" w:rsidR="00345356" w:rsidRPr="00A45EED" w:rsidRDefault="00345356" w:rsidP="0034535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F71CE" w14:textId="34F96060" w:rsidR="00345356" w:rsidRPr="00A45EED" w:rsidRDefault="00345356" w:rsidP="00345356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2024.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DDF14" w14:textId="4F403114" w:rsidR="00345356" w:rsidRPr="00A45EED" w:rsidRDefault="00345356" w:rsidP="00345356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2025.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3C3D5" w14:textId="78767623" w:rsidR="00345356" w:rsidRPr="00A45EED" w:rsidRDefault="00345356" w:rsidP="00345356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2026.</w:t>
            </w:r>
          </w:p>
        </w:tc>
      </w:tr>
      <w:tr w:rsidR="00631EEE" w:rsidRPr="00A45EED" w14:paraId="7289804B" w14:textId="77777777" w:rsidTr="00601390">
        <w:trPr>
          <w:trHeight w:val="945"/>
        </w:trPr>
        <w:tc>
          <w:tcPr>
            <w:tcW w:w="6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734880" w14:textId="77777777" w:rsidR="00631EEE" w:rsidRPr="00A45EED" w:rsidRDefault="00631EEE" w:rsidP="00601390">
            <w:pPr>
              <w:jc w:val="both"/>
              <w:rPr>
                <w:bCs/>
                <w:sz w:val="20"/>
                <w:szCs w:val="20"/>
              </w:rPr>
            </w:pPr>
            <w:r w:rsidRPr="00A45EED">
              <w:rPr>
                <w:bCs/>
                <w:sz w:val="20"/>
                <w:szCs w:val="20"/>
              </w:rPr>
              <w:t>Troškove redovne djelatnosti DV Grigor Vitez snosi osnivač ustanove – Grad Samobor i roditelji djece koja polaze vrtić.</w:t>
            </w:r>
          </w:p>
          <w:p w14:paraId="72B11E6E" w14:textId="77777777" w:rsidR="00631EEE" w:rsidRPr="00A45EED" w:rsidRDefault="00631EEE" w:rsidP="00601390">
            <w:pPr>
              <w:jc w:val="both"/>
              <w:rPr>
                <w:bCs/>
                <w:sz w:val="20"/>
                <w:szCs w:val="20"/>
              </w:rPr>
            </w:pPr>
            <w:r w:rsidRPr="00A45EED">
              <w:rPr>
                <w:bCs/>
                <w:sz w:val="20"/>
                <w:szCs w:val="20"/>
              </w:rPr>
              <w:t xml:space="preserve">Unutar ove aktivnosti, iz izvora </w:t>
            </w:r>
            <w:r w:rsidRPr="00A45EED">
              <w:rPr>
                <w:b/>
                <w:sz w:val="20"/>
                <w:szCs w:val="20"/>
              </w:rPr>
              <w:t>opći prihodi i primici</w:t>
            </w:r>
            <w:r w:rsidRPr="00A45EED">
              <w:rPr>
                <w:bCs/>
                <w:sz w:val="20"/>
                <w:szCs w:val="20"/>
              </w:rPr>
              <w:t>, financiraju se izdaci za zaposlene (bruto plaće, doprinosi na plaće, ostali rashodi za zaposlene (božićnice, regres i dr.), naknada zbog nezapošljavanja osoba s invaliditetom te dio rashoda za energente i računalne usluge.</w:t>
            </w:r>
          </w:p>
          <w:p w14:paraId="0FE94A31" w14:textId="77777777" w:rsidR="00631EEE" w:rsidRPr="00A45EED" w:rsidRDefault="00631EEE" w:rsidP="00601390">
            <w:pPr>
              <w:jc w:val="both"/>
              <w:rPr>
                <w:bCs/>
                <w:sz w:val="20"/>
                <w:szCs w:val="20"/>
              </w:rPr>
            </w:pPr>
            <w:r w:rsidRPr="00A45EED">
              <w:rPr>
                <w:bCs/>
                <w:sz w:val="20"/>
                <w:szCs w:val="20"/>
              </w:rPr>
              <w:t>Za 2023.godinu planirano je 10,6% više rashoda u odnosu na planirana sredstva za 2022. godinu.</w:t>
            </w:r>
          </w:p>
          <w:p w14:paraId="03CFE065" w14:textId="77777777" w:rsidR="00631EEE" w:rsidRPr="00A45EED" w:rsidRDefault="00631EEE" w:rsidP="00601390">
            <w:pPr>
              <w:jc w:val="both"/>
              <w:rPr>
                <w:bCs/>
                <w:sz w:val="20"/>
                <w:szCs w:val="20"/>
              </w:rPr>
            </w:pPr>
            <w:r w:rsidRPr="00A45EED">
              <w:rPr>
                <w:bCs/>
                <w:sz w:val="20"/>
                <w:szCs w:val="20"/>
              </w:rPr>
              <w:t xml:space="preserve">Iznosi za plaće, doprinose i ostala materijalna prava planirani su na bazi 138 djelatnika (130 djelatnika do 01.09.2023. te 8 novih djelatnika nakon tog datuma zbog otvaranja objekta u Molvicama). </w:t>
            </w:r>
          </w:p>
          <w:p w14:paraId="58E024B5" w14:textId="77777777" w:rsidR="00631EEE" w:rsidRPr="00A45EED" w:rsidRDefault="00631EEE" w:rsidP="00601390">
            <w:pPr>
              <w:jc w:val="both"/>
              <w:rPr>
                <w:bCs/>
                <w:sz w:val="20"/>
                <w:szCs w:val="20"/>
              </w:rPr>
            </w:pPr>
            <w:r w:rsidRPr="00A45EED">
              <w:rPr>
                <w:bCs/>
                <w:sz w:val="20"/>
                <w:szCs w:val="20"/>
              </w:rPr>
              <w:t>Osnovica za obračun plaće za 2023. iznosi 500 €, a Pravilnikom o radu uvećana su i materijalna prava djelatnika.</w:t>
            </w:r>
          </w:p>
          <w:p w14:paraId="29ED1F6D" w14:textId="77777777" w:rsidR="00631EEE" w:rsidRPr="00A45EED" w:rsidRDefault="00631EEE" w:rsidP="00601390">
            <w:pPr>
              <w:jc w:val="both"/>
              <w:rPr>
                <w:bCs/>
                <w:sz w:val="20"/>
                <w:szCs w:val="20"/>
              </w:rPr>
            </w:pPr>
            <w:r w:rsidRPr="00A45EED">
              <w:rPr>
                <w:bCs/>
                <w:sz w:val="20"/>
                <w:szCs w:val="20"/>
              </w:rPr>
              <w:t>U 2024.godini planira se odlazak pet zaposlenika u mirovinu te su zbog toga povećani rashodi za materijalna prava što dovodi do toga da su ukupno planirana sredstva za redovnu djelatnost vrtića u toj godini veća nego u 2023. i 2025.godini.</w:t>
            </w:r>
          </w:p>
          <w:p w14:paraId="08DB731D" w14:textId="77777777" w:rsidR="00631EEE" w:rsidRPr="00A45EED" w:rsidRDefault="00631EEE" w:rsidP="00601390">
            <w:pPr>
              <w:jc w:val="both"/>
              <w:rPr>
                <w:bCs/>
                <w:sz w:val="20"/>
                <w:szCs w:val="20"/>
              </w:rPr>
            </w:pPr>
            <w:r w:rsidRPr="00A45EED">
              <w:rPr>
                <w:bCs/>
                <w:sz w:val="20"/>
                <w:szCs w:val="20"/>
              </w:rPr>
              <w:t>Od 2023. godine iz općih prihoda i primitaka financira se 39% ukupnih rashoda za energiju zbog očekivanog znatnog povećanja električne energije.</w:t>
            </w:r>
          </w:p>
          <w:p w14:paraId="65DBE332" w14:textId="77777777" w:rsidR="00631EEE" w:rsidRPr="00A45EED" w:rsidRDefault="00631EEE" w:rsidP="00601390">
            <w:pPr>
              <w:jc w:val="both"/>
              <w:rPr>
                <w:bCs/>
                <w:sz w:val="20"/>
                <w:szCs w:val="20"/>
              </w:rPr>
            </w:pPr>
            <w:r w:rsidRPr="00A45EED">
              <w:rPr>
                <w:bCs/>
                <w:sz w:val="20"/>
                <w:szCs w:val="20"/>
              </w:rPr>
              <w:t>U okviru redovne djelatnosti iz ovog izvora planira se i financiranje 10.618 € za 2023.godinu zbog uvođenja Okitoki aplikacije.</w:t>
            </w:r>
          </w:p>
          <w:p w14:paraId="3FA7CFD4" w14:textId="77777777" w:rsidR="00631EEE" w:rsidRPr="00A45EED" w:rsidRDefault="00631EEE" w:rsidP="00601390">
            <w:pPr>
              <w:jc w:val="both"/>
              <w:rPr>
                <w:bCs/>
                <w:sz w:val="20"/>
                <w:szCs w:val="20"/>
              </w:rPr>
            </w:pPr>
            <w:r w:rsidRPr="00A45EED">
              <w:rPr>
                <w:bCs/>
                <w:sz w:val="20"/>
                <w:szCs w:val="20"/>
              </w:rPr>
              <w:t xml:space="preserve">Iz izvora </w:t>
            </w:r>
            <w:r w:rsidRPr="00A45EED">
              <w:rPr>
                <w:b/>
                <w:sz w:val="20"/>
                <w:szCs w:val="20"/>
              </w:rPr>
              <w:t xml:space="preserve">vlastitih prihoda </w:t>
            </w:r>
            <w:r w:rsidRPr="00A45EED">
              <w:rPr>
                <w:bCs/>
                <w:sz w:val="20"/>
                <w:szCs w:val="20"/>
              </w:rPr>
              <w:t>planirano je povećanje rashoda za uredski materijal i ostale materijalne rashode te usluge tekućeg i investicijskog održavanja zbog povećane cijene najma dvorana.</w:t>
            </w:r>
          </w:p>
          <w:p w14:paraId="23DCC99D" w14:textId="77777777" w:rsidR="00631EEE" w:rsidRPr="00A45EED" w:rsidRDefault="00631EEE" w:rsidP="00601390">
            <w:pPr>
              <w:jc w:val="both"/>
              <w:rPr>
                <w:bCs/>
                <w:sz w:val="20"/>
                <w:szCs w:val="20"/>
              </w:rPr>
            </w:pPr>
            <w:r w:rsidRPr="00A45EED">
              <w:rPr>
                <w:bCs/>
                <w:sz w:val="20"/>
                <w:szCs w:val="20"/>
              </w:rPr>
              <w:t xml:space="preserve">Iz </w:t>
            </w:r>
            <w:r w:rsidRPr="00A45EED">
              <w:rPr>
                <w:b/>
                <w:sz w:val="20"/>
                <w:szCs w:val="20"/>
              </w:rPr>
              <w:t>prihoda za posebne namjene</w:t>
            </w:r>
            <w:r w:rsidRPr="00A45EED">
              <w:rPr>
                <w:bCs/>
                <w:sz w:val="20"/>
                <w:szCs w:val="20"/>
              </w:rPr>
              <w:t xml:space="preserve"> tj. roditeljskim uplatama unutar redovne djelatnosti financiraju se naknade troškova zaposlenima (kao što su službena putovanja, naknade za prijevoz, stručno usavršavanje), rashodi za materijal i energiju, rashodi za usluge te ostali rashodi.</w:t>
            </w:r>
          </w:p>
          <w:p w14:paraId="682F5E74" w14:textId="77777777" w:rsidR="00631EEE" w:rsidRPr="00A45EED" w:rsidRDefault="00631EEE" w:rsidP="00601390">
            <w:pPr>
              <w:jc w:val="both"/>
              <w:rPr>
                <w:bCs/>
                <w:sz w:val="20"/>
                <w:szCs w:val="20"/>
              </w:rPr>
            </w:pPr>
            <w:r w:rsidRPr="00A45EED">
              <w:rPr>
                <w:bCs/>
                <w:sz w:val="20"/>
                <w:szCs w:val="20"/>
              </w:rPr>
              <w:t>Ishodište za procjenu navedenih troškova u razdoblju 2023. – 2025. godine temelji se realizacijama iz prethodnih godina te iskazanim potrebama na osnovu važećih cjenika i očekivanog povećanja cijena.</w:t>
            </w:r>
          </w:p>
          <w:p w14:paraId="7C4780D9" w14:textId="77777777" w:rsidR="00631EEE" w:rsidRPr="00A45EED" w:rsidRDefault="00631EEE" w:rsidP="00601390">
            <w:pPr>
              <w:jc w:val="both"/>
              <w:rPr>
                <w:bCs/>
                <w:sz w:val="20"/>
                <w:szCs w:val="20"/>
              </w:rPr>
            </w:pPr>
            <w:r w:rsidRPr="00A45EED">
              <w:rPr>
                <w:bCs/>
                <w:sz w:val="20"/>
                <w:szCs w:val="20"/>
              </w:rPr>
              <w:t>Zbog očekivanog znatnog povećanja rashoda za energiju te povećanja rashoda za npr. uredski materijal i ostale materijalne rashode te povećane zakupnine i najamnine, planirano je smanjenje nekih drugih rashoda unutar ovog izvora kao što su usluge tekućeg i investicijskog održavanja, naknade troškova zaposlenima (službena putovanja i ostale naknade troškova zaposlenima), usluge promidžbe i reklamiranja, intelektualne i osobne usluge, premije osiguranja te ostali nespomenuti rashodi poslovanja.</w:t>
            </w:r>
          </w:p>
          <w:p w14:paraId="5E26F692" w14:textId="77777777" w:rsidR="00631EEE" w:rsidRPr="00A45EED" w:rsidRDefault="00631EEE" w:rsidP="00601390">
            <w:pPr>
              <w:jc w:val="both"/>
              <w:rPr>
                <w:bCs/>
                <w:sz w:val="20"/>
                <w:szCs w:val="20"/>
              </w:rPr>
            </w:pPr>
            <w:r w:rsidRPr="00A45EED">
              <w:rPr>
                <w:bCs/>
                <w:sz w:val="20"/>
                <w:szCs w:val="20"/>
              </w:rPr>
              <w:t>U 2023.godini od većih investicija planira se sanacija nogometnog igrališta u objektu u Perkovčevoj te rekonstrukcija praonice rublja u Kovačićevoj.</w:t>
            </w:r>
          </w:p>
          <w:p w14:paraId="17CE350E" w14:textId="77777777" w:rsidR="00631EEE" w:rsidRPr="00A45EED" w:rsidRDefault="00631EEE" w:rsidP="00601390">
            <w:pPr>
              <w:jc w:val="both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U razdoblju od 2024. do 2025. godine planira se zamjena dotrajale drvene stolarije soba dnevnih boravaka i hodnika u objektu Perkovčeva, kao i obnova prostorija uprave.</w:t>
            </w:r>
          </w:p>
          <w:p w14:paraId="5CD610C8" w14:textId="77777777" w:rsidR="00631EEE" w:rsidRPr="00A45EED" w:rsidRDefault="00631EEE" w:rsidP="00601390">
            <w:pPr>
              <w:jc w:val="both"/>
              <w:rPr>
                <w:b/>
                <w:bCs/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 xml:space="preserve">Iz </w:t>
            </w:r>
            <w:r w:rsidRPr="00A45EED">
              <w:rPr>
                <w:b/>
                <w:bCs/>
                <w:sz w:val="20"/>
                <w:szCs w:val="20"/>
              </w:rPr>
              <w:t>prihoda od pomoći</w:t>
            </w:r>
            <w:r w:rsidRPr="00A45EED">
              <w:rPr>
                <w:sz w:val="20"/>
                <w:szCs w:val="20"/>
              </w:rPr>
              <w:t xml:space="preserve"> financiraju se prethodni pregledi zaposlenika.</w:t>
            </w:r>
          </w:p>
          <w:p w14:paraId="1B4EB96D" w14:textId="77777777" w:rsidR="00631EEE" w:rsidRPr="00A45EED" w:rsidRDefault="00631EEE" w:rsidP="00601390">
            <w:pPr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lastRenderedPageBreak/>
              <w:t xml:space="preserve">Iz </w:t>
            </w:r>
            <w:r w:rsidRPr="00A45EED">
              <w:rPr>
                <w:b/>
                <w:bCs/>
                <w:sz w:val="20"/>
                <w:szCs w:val="20"/>
              </w:rPr>
              <w:t>prihoda od donacija</w:t>
            </w:r>
            <w:r w:rsidRPr="00A45EED">
              <w:rPr>
                <w:sz w:val="20"/>
                <w:szCs w:val="20"/>
              </w:rPr>
              <w:t xml:space="preserve"> financiraju se rashodi za pripremu za Dječji fašnik.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C4C3C" w14:textId="55DBE176" w:rsidR="00631EEE" w:rsidRPr="00A45EED" w:rsidRDefault="00631EEE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57821" w14:textId="3BAC2388" w:rsidR="00631EEE" w:rsidRPr="00A45EED" w:rsidRDefault="00631EEE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E7E21" w14:textId="739F271B" w:rsidR="00631EEE" w:rsidRPr="00A45EED" w:rsidRDefault="00631EEE" w:rsidP="00601390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631EEE" w:rsidRPr="00A45EED" w14:paraId="7950C5E9" w14:textId="77777777" w:rsidTr="00601390">
        <w:trPr>
          <w:trHeight w:val="300"/>
        </w:trPr>
        <w:tc>
          <w:tcPr>
            <w:tcW w:w="102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200BA1F4" w14:textId="77777777" w:rsidR="00631EEE" w:rsidRPr="00A45EED" w:rsidRDefault="00631EEE" w:rsidP="00601390">
            <w:pPr>
              <w:rPr>
                <w:b/>
                <w:bCs/>
                <w:sz w:val="20"/>
                <w:szCs w:val="20"/>
              </w:rPr>
            </w:pPr>
            <w:r w:rsidRPr="00A45EED">
              <w:rPr>
                <w:b/>
                <w:bCs/>
                <w:sz w:val="20"/>
                <w:szCs w:val="20"/>
              </w:rPr>
              <w:t xml:space="preserve">Naziv </w:t>
            </w:r>
            <w:r w:rsidRPr="00A45EED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</w:t>
            </w:r>
            <w:r w:rsidRPr="00A45EED">
              <w:rPr>
                <w:b/>
                <w:bCs/>
                <w:sz w:val="20"/>
                <w:szCs w:val="20"/>
              </w:rPr>
              <w:t xml:space="preserve"> PROGRAM JAVNIH POTREBA – PREDŠKOLA I TUR </w:t>
            </w:r>
          </w:p>
        </w:tc>
      </w:tr>
      <w:tr w:rsidR="00631EEE" w:rsidRPr="00A45EED" w14:paraId="32743DE8" w14:textId="77777777" w:rsidTr="00601390">
        <w:trPr>
          <w:trHeight w:val="251"/>
        </w:trPr>
        <w:tc>
          <w:tcPr>
            <w:tcW w:w="640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5654C" w14:textId="77777777" w:rsidR="00631EEE" w:rsidRPr="00A45EED" w:rsidRDefault="00631EEE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BCC94" w14:textId="37553F3A" w:rsidR="00631EEE" w:rsidRPr="00A45EED" w:rsidRDefault="00631EEE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Planirana sredstva</w:t>
            </w:r>
          </w:p>
        </w:tc>
      </w:tr>
      <w:tr w:rsidR="00345356" w:rsidRPr="00A45EED" w14:paraId="3CDB0A45" w14:textId="77777777" w:rsidTr="00601390">
        <w:trPr>
          <w:trHeight w:val="207"/>
        </w:trPr>
        <w:tc>
          <w:tcPr>
            <w:tcW w:w="640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7B5BD" w14:textId="77777777" w:rsidR="00345356" w:rsidRPr="00A45EED" w:rsidRDefault="00345356" w:rsidP="0034535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3DFEF" w14:textId="51DBA529" w:rsidR="00345356" w:rsidRPr="00A45EED" w:rsidRDefault="00345356" w:rsidP="00345356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2024.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2D095" w14:textId="4D0E6533" w:rsidR="00345356" w:rsidRPr="00A45EED" w:rsidRDefault="00345356" w:rsidP="00345356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2025.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8A83C" w14:textId="795B2C97" w:rsidR="00345356" w:rsidRPr="00A45EED" w:rsidRDefault="00345356" w:rsidP="00345356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2026.</w:t>
            </w:r>
          </w:p>
        </w:tc>
      </w:tr>
      <w:tr w:rsidR="00631EEE" w:rsidRPr="00A45EED" w14:paraId="358A0C70" w14:textId="77777777" w:rsidTr="00601390">
        <w:trPr>
          <w:trHeight w:val="945"/>
        </w:trPr>
        <w:tc>
          <w:tcPr>
            <w:tcW w:w="6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25D84D" w14:textId="77777777" w:rsidR="00631EEE" w:rsidRPr="00A45EED" w:rsidRDefault="00631EEE" w:rsidP="00601390">
            <w:pPr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Program predškole obvezan je program odgojno-obrazovnoga rada s djecom u godini dana prije polaska u osnovnu školu te se provodi u trajanju od 250 sati.</w:t>
            </w:r>
          </w:p>
          <w:p w14:paraId="58E7D6A4" w14:textId="77777777" w:rsidR="00631EEE" w:rsidRPr="00A45EED" w:rsidRDefault="00631EEE" w:rsidP="00601390">
            <w:pPr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Program predškole zajedno sa programom za djecu s teškoćama koja su integrirana u redovite odgojno-obrazovne skupine u DV Grigor Vitez sufinanciran je od strane Ministarstva znanosti i obrazovanja.</w:t>
            </w:r>
          </w:p>
          <w:p w14:paraId="51223528" w14:textId="77777777" w:rsidR="00631EEE" w:rsidRPr="00A45EED" w:rsidRDefault="00631EEE" w:rsidP="00601390">
            <w:pPr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Iz navedenih sredstava unutar ove aktivnosti vrši se kupnja didaktike i materijala, opreme, vrši se stručno usavršavanje odgojitelja, kupnja uredskog materijala te potrošnja za ostale materijalne rashode, a sve prema uputama Ministarstva znanosti i obrazovanja.</w:t>
            </w:r>
          </w:p>
          <w:p w14:paraId="285E28BB" w14:textId="77777777" w:rsidR="00631EEE" w:rsidRPr="00A45EED" w:rsidRDefault="00631EEE" w:rsidP="00601390">
            <w:pPr>
              <w:jc w:val="both"/>
              <w:rPr>
                <w:iCs/>
                <w:sz w:val="20"/>
                <w:szCs w:val="20"/>
              </w:rPr>
            </w:pPr>
            <w:r w:rsidRPr="00A45EED">
              <w:rPr>
                <w:iCs/>
                <w:sz w:val="20"/>
                <w:szCs w:val="20"/>
              </w:rPr>
              <w:t>Ishodište za procjenu planiranih rashoda u razdoblju od 2023. – 2025. godine temelji se na broju djece u programu predškole i djece s teškoćama koja su integrirana u redovite programe te iznosima sufinanciranja od strane MZO, i to:</w:t>
            </w:r>
          </w:p>
          <w:p w14:paraId="3F4D68AC" w14:textId="77777777" w:rsidR="00631EEE" w:rsidRPr="00A45EED" w:rsidRDefault="00631EEE" w:rsidP="00601390">
            <w:pPr>
              <w:jc w:val="both"/>
              <w:rPr>
                <w:iCs/>
                <w:sz w:val="20"/>
                <w:szCs w:val="20"/>
              </w:rPr>
            </w:pPr>
            <w:r w:rsidRPr="00A45EED">
              <w:rPr>
                <w:iCs/>
                <w:sz w:val="20"/>
                <w:szCs w:val="20"/>
              </w:rPr>
              <w:t>- 2,65 € (20,00 kn) po djetetu u programu predškole</w:t>
            </w:r>
          </w:p>
          <w:p w14:paraId="17B5670D" w14:textId="77777777" w:rsidR="00631EEE" w:rsidRPr="00A45EED" w:rsidRDefault="00631EEE" w:rsidP="00601390">
            <w:pPr>
              <w:jc w:val="both"/>
              <w:rPr>
                <w:iCs/>
                <w:sz w:val="20"/>
                <w:szCs w:val="20"/>
              </w:rPr>
            </w:pPr>
            <w:r w:rsidRPr="00A45EED">
              <w:rPr>
                <w:iCs/>
                <w:sz w:val="20"/>
                <w:szCs w:val="20"/>
              </w:rPr>
              <w:t>- od 53,09 € (400,00 kn) do 106,18 € (800,00 kn) po djetetu s teškoćama u razvoju.</w:t>
            </w:r>
          </w:p>
          <w:p w14:paraId="253F2C06" w14:textId="77777777" w:rsidR="00631EEE" w:rsidRPr="00A45EED" w:rsidRDefault="00631EEE" w:rsidP="00601390">
            <w:pPr>
              <w:jc w:val="both"/>
              <w:rPr>
                <w:iCs/>
                <w:sz w:val="20"/>
                <w:szCs w:val="20"/>
              </w:rPr>
            </w:pPr>
            <w:r w:rsidRPr="00A45EED">
              <w:rPr>
                <w:iCs/>
                <w:sz w:val="20"/>
                <w:szCs w:val="20"/>
              </w:rPr>
              <w:t>U 2022. i 2023. znatno je porastao broj djece s teškoćama te time i iznos sufinanciranja, ali se u narednim godinama ne očekuje daljnji porast.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8B4E8" w14:textId="2D4636E7" w:rsidR="00631EEE" w:rsidRPr="00A45EED" w:rsidRDefault="00631EEE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0C9C7" w14:textId="2DF50ED1" w:rsidR="00631EEE" w:rsidRPr="00A45EED" w:rsidRDefault="00631EEE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99231" w14:textId="39CAA3A7" w:rsidR="00631EEE" w:rsidRPr="00A45EED" w:rsidRDefault="00631EEE" w:rsidP="00601390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631EEE" w:rsidRPr="00A45EED" w14:paraId="3F78DD86" w14:textId="77777777" w:rsidTr="00601390">
        <w:trPr>
          <w:trHeight w:val="300"/>
        </w:trPr>
        <w:tc>
          <w:tcPr>
            <w:tcW w:w="102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0C0BE5BB" w14:textId="77777777" w:rsidR="00631EEE" w:rsidRPr="00A45EED" w:rsidRDefault="00631EEE" w:rsidP="00601390">
            <w:pPr>
              <w:rPr>
                <w:b/>
                <w:bCs/>
                <w:sz w:val="20"/>
                <w:szCs w:val="20"/>
              </w:rPr>
            </w:pPr>
            <w:r w:rsidRPr="00A45EED">
              <w:rPr>
                <w:b/>
                <w:bCs/>
                <w:sz w:val="20"/>
                <w:szCs w:val="20"/>
              </w:rPr>
              <w:t xml:space="preserve">Naziv </w:t>
            </w:r>
            <w:r w:rsidRPr="00A45EED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</w:t>
            </w:r>
            <w:r w:rsidRPr="00A45EED">
              <w:rPr>
                <w:b/>
                <w:bCs/>
                <w:sz w:val="20"/>
                <w:szCs w:val="20"/>
              </w:rPr>
              <w:t xml:space="preserve"> UNIVERZALNI SPORTSKI PROGRAM </w:t>
            </w:r>
          </w:p>
        </w:tc>
      </w:tr>
      <w:tr w:rsidR="00631EEE" w:rsidRPr="00A45EED" w14:paraId="73F0F4C6" w14:textId="77777777" w:rsidTr="00601390">
        <w:trPr>
          <w:trHeight w:val="251"/>
        </w:trPr>
        <w:tc>
          <w:tcPr>
            <w:tcW w:w="640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72610" w14:textId="77777777" w:rsidR="00631EEE" w:rsidRPr="00A45EED" w:rsidRDefault="00631EEE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BF91F" w14:textId="5131DDFD" w:rsidR="00631EEE" w:rsidRPr="00A45EED" w:rsidRDefault="00631EEE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Planirana sredstva</w:t>
            </w:r>
          </w:p>
        </w:tc>
      </w:tr>
      <w:tr w:rsidR="00345356" w:rsidRPr="00A45EED" w14:paraId="27881D54" w14:textId="77777777" w:rsidTr="00601390">
        <w:trPr>
          <w:trHeight w:val="207"/>
        </w:trPr>
        <w:tc>
          <w:tcPr>
            <w:tcW w:w="640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39F3" w14:textId="77777777" w:rsidR="00345356" w:rsidRPr="00A45EED" w:rsidRDefault="00345356" w:rsidP="0034535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B2061" w14:textId="437C4373" w:rsidR="00345356" w:rsidRPr="00A45EED" w:rsidRDefault="00345356" w:rsidP="00345356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2024.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601E0" w14:textId="256841DB" w:rsidR="00345356" w:rsidRPr="00A45EED" w:rsidRDefault="00345356" w:rsidP="00345356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2025.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2EA01" w14:textId="1269E23B" w:rsidR="00345356" w:rsidRPr="00A45EED" w:rsidRDefault="00345356" w:rsidP="00345356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2026.</w:t>
            </w:r>
          </w:p>
        </w:tc>
      </w:tr>
      <w:tr w:rsidR="00631EEE" w:rsidRPr="00A45EED" w14:paraId="22F0EDE9" w14:textId="77777777" w:rsidTr="00601390">
        <w:trPr>
          <w:trHeight w:val="567"/>
        </w:trPr>
        <w:tc>
          <w:tcPr>
            <w:tcW w:w="6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9E7C0" w14:textId="77777777" w:rsidR="00631EEE" w:rsidRPr="00A45EED" w:rsidRDefault="00631EEE" w:rsidP="00601390">
            <w:pPr>
              <w:jc w:val="both"/>
              <w:rPr>
                <w:bCs/>
                <w:sz w:val="20"/>
                <w:szCs w:val="20"/>
              </w:rPr>
            </w:pPr>
            <w:r w:rsidRPr="00A45EED">
              <w:rPr>
                <w:bCs/>
                <w:sz w:val="20"/>
                <w:szCs w:val="20"/>
              </w:rPr>
              <w:t>Univerzalni sportski program verificiran je od strane Ministarstva znanosti i obrazovanja. Program se provodi svakodnevno u sklopu redovnog 10-satnog odgojno-obrazovnog programa. Uključuje djecu od 4. godine života do polaska u školu. Uz odgojitelje, nositelj programa je i kineziolog. Program je sa radom započeo 01.09.2022. sa ukupno 20 polaznika.</w:t>
            </w:r>
          </w:p>
          <w:p w14:paraId="619C681F" w14:textId="77777777" w:rsidR="00631EEE" w:rsidRPr="00A45EED" w:rsidRDefault="00631EEE" w:rsidP="00601390">
            <w:pPr>
              <w:jc w:val="both"/>
              <w:rPr>
                <w:bCs/>
                <w:sz w:val="20"/>
                <w:szCs w:val="20"/>
              </w:rPr>
            </w:pPr>
            <w:r w:rsidRPr="00A45EED">
              <w:rPr>
                <w:bCs/>
                <w:sz w:val="20"/>
                <w:szCs w:val="20"/>
              </w:rPr>
              <w:t>Cijena za djecu uključenu u Univerzalni sportski program uvećava se za 33,18 € (250,00 kn) mjesečno na redoviti iznos roditeljske uplate od 76,98 € (580,00 kn).</w:t>
            </w:r>
          </w:p>
          <w:p w14:paraId="48535004" w14:textId="77777777" w:rsidR="00631EEE" w:rsidRPr="00A45EED" w:rsidRDefault="00631EEE" w:rsidP="00601390">
            <w:pPr>
              <w:jc w:val="both"/>
              <w:rPr>
                <w:sz w:val="20"/>
                <w:szCs w:val="20"/>
              </w:rPr>
            </w:pPr>
            <w:r w:rsidRPr="00A45EED">
              <w:rPr>
                <w:bCs/>
                <w:sz w:val="20"/>
                <w:szCs w:val="20"/>
              </w:rPr>
              <w:t>Planirani rashodi odnose se na dodatak na plaće odgajatelja, kineziologa te nabavu sitnog inventara i didaktike.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192BA" w14:textId="091661CD" w:rsidR="00631EEE" w:rsidRPr="00A45EED" w:rsidRDefault="00631EEE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6CB46" w14:textId="61F18208" w:rsidR="00631EEE" w:rsidRPr="00A45EED" w:rsidRDefault="00631EEE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1373D" w14:textId="03189AA6" w:rsidR="00631EEE" w:rsidRPr="00A45EED" w:rsidRDefault="00631EEE" w:rsidP="00601390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631EEE" w:rsidRPr="00A45EED" w14:paraId="3327D60F" w14:textId="77777777" w:rsidTr="00601390">
        <w:trPr>
          <w:trHeight w:val="300"/>
        </w:trPr>
        <w:tc>
          <w:tcPr>
            <w:tcW w:w="102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0FE3D9D1" w14:textId="77777777" w:rsidR="00631EEE" w:rsidRPr="00A45EED" w:rsidRDefault="00631EEE" w:rsidP="00601390">
            <w:pPr>
              <w:rPr>
                <w:b/>
                <w:bCs/>
                <w:sz w:val="20"/>
                <w:szCs w:val="20"/>
              </w:rPr>
            </w:pPr>
            <w:r w:rsidRPr="00A45EED">
              <w:rPr>
                <w:b/>
                <w:bCs/>
                <w:sz w:val="20"/>
                <w:szCs w:val="20"/>
              </w:rPr>
              <w:t xml:space="preserve">Naziv </w:t>
            </w:r>
            <w:r w:rsidRPr="00A45EED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</w:t>
            </w:r>
            <w:r w:rsidRPr="00A45EED">
              <w:rPr>
                <w:b/>
                <w:bCs/>
                <w:sz w:val="20"/>
                <w:szCs w:val="20"/>
              </w:rPr>
              <w:t xml:space="preserve"> NABAVA NEFINANCIJSKE IMOVINE </w:t>
            </w:r>
          </w:p>
        </w:tc>
      </w:tr>
      <w:tr w:rsidR="00631EEE" w:rsidRPr="00A45EED" w14:paraId="102FCBDB" w14:textId="77777777" w:rsidTr="00601390">
        <w:trPr>
          <w:trHeight w:val="251"/>
        </w:trPr>
        <w:tc>
          <w:tcPr>
            <w:tcW w:w="640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BBA98" w14:textId="77777777" w:rsidR="00631EEE" w:rsidRPr="00A45EED" w:rsidRDefault="00631EEE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21516" w14:textId="009B5517" w:rsidR="00631EEE" w:rsidRPr="00A45EED" w:rsidRDefault="00631EEE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Planirana sredstva</w:t>
            </w:r>
          </w:p>
        </w:tc>
      </w:tr>
      <w:tr w:rsidR="00345356" w:rsidRPr="00A45EED" w14:paraId="1C24F6EE" w14:textId="77777777" w:rsidTr="00601390">
        <w:trPr>
          <w:trHeight w:val="207"/>
        </w:trPr>
        <w:tc>
          <w:tcPr>
            <w:tcW w:w="640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C4264" w14:textId="77777777" w:rsidR="00345356" w:rsidRPr="00A45EED" w:rsidRDefault="00345356" w:rsidP="0034535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BA1CA" w14:textId="65AA5D4D" w:rsidR="00345356" w:rsidRPr="00A45EED" w:rsidRDefault="00345356" w:rsidP="00345356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2024.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A8359" w14:textId="12254B33" w:rsidR="00345356" w:rsidRPr="00A45EED" w:rsidRDefault="00345356" w:rsidP="00345356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2025.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DB352" w14:textId="31B223D9" w:rsidR="00345356" w:rsidRPr="00A45EED" w:rsidRDefault="00345356" w:rsidP="00345356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2026.</w:t>
            </w:r>
          </w:p>
        </w:tc>
      </w:tr>
      <w:tr w:rsidR="00631EEE" w:rsidRPr="00A45EED" w14:paraId="70D703D6" w14:textId="77777777" w:rsidTr="00601390">
        <w:trPr>
          <w:trHeight w:val="567"/>
        </w:trPr>
        <w:tc>
          <w:tcPr>
            <w:tcW w:w="6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21CD65" w14:textId="77777777" w:rsidR="00631EEE" w:rsidRPr="00A45EED" w:rsidRDefault="00631EEE" w:rsidP="00601390">
            <w:pPr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Rashodi su predviđeni za nabavu dugotrajne imovine za DV Grigor Vitez iz vlastitih prihoda vrtića, roditeljskih uplata, donacija te dio iz općih prihoda i primitaka.</w:t>
            </w:r>
          </w:p>
          <w:p w14:paraId="18D179BB" w14:textId="77777777" w:rsidR="00631EEE" w:rsidRPr="00A45EED" w:rsidRDefault="00631EEE" w:rsidP="00601390">
            <w:pPr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Nabava nefinancijske imovine vrši se sukcesivno tijekom godine, sukladno Planu nabave (uredska oprema i namještaj, komunikacijska oprema, klima uređaji, sprave za igrališta, uređaji, strojevi, sitan inventar i didaktika).</w:t>
            </w:r>
          </w:p>
          <w:p w14:paraId="3737ACD6" w14:textId="77777777" w:rsidR="00631EEE" w:rsidRPr="00A45EED" w:rsidRDefault="00631EEE" w:rsidP="00601390">
            <w:pPr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Planirana financijska sredstva temelje se na iskazanim potrebama DV Grigor Vitez za nabavu dugotrajne nefinancijske imovine te ponudama za nabavu iste.</w:t>
            </w:r>
          </w:p>
          <w:p w14:paraId="6DEE6688" w14:textId="77777777" w:rsidR="00631EEE" w:rsidRPr="00A45EED" w:rsidRDefault="00631EEE" w:rsidP="00601390">
            <w:pPr>
              <w:jc w:val="both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 xml:space="preserve">U 2022. godini primljena je donacija računalne opreme za sve odgojne skupine (30) po objektima od strane Privredne banke Zagreb. Suradnju i dalje planiramo ostvariti s obzirom na potrebe i mogućnosti donatora. </w:t>
            </w:r>
          </w:p>
          <w:p w14:paraId="6DE0529C" w14:textId="77777777" w:rsidR="00631EEE" w:rsidRPr="00A45EED" w:rsidRDefault="00631EEE" w:rsidP="00601390">
            <w:pPr>
              <w:jc w:val="both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U 2023. godini planira se opremanje obnovljene praonice rublja u Kovačićevoj, zamjena dotrajalih sprava po svim objektima te nabava opreme, sitnog inventara i didaktike prilikom otvaranja novog objekta u Molvicama (ovisno o potrebama).</w:t>
            </w:r>
          </w:p>
          <w:p w14:paraId="51CE1764" w14:textId="77777777" w:rsidR="00631EEE" w:rsidRPr="00A45EED" w:rsidRDefault="00631EEE" w:rsidP="00601390">
            <w:pPr>
              <w:jc w:val="both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lastRenderedPageBreak/>
              <w:t>U razdoblju od 2024. do 2025. godine planira se dopuna opreme, sitnog inventara i didaktike po svim objektima, posebice za novootvoreni objekt u Molvicama.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446BF" w14:textId="4FE59F8B" w:rsidR="00631EEE" w:rsidRPr="00A45EED" w:rsidRDefault="00631EEE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AEB0D" w14:textId="5C053C42" w:rsidR="00631EEE" w:rsidRPr="00A45EED" w:rsidRDefault="00631EEE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80725" w14:textId="1A1613E0" w:rsidR="00631EEE" w:rsidRPr="00A45EED" w:rsidRDefault="00631EEE" w:rsidP="00601390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631EEE" w:rsidRPr="00A45EED" w14:paraId="52C7AB18" w14:textId="77777777" w:rsidTr="00345356">
        <w:trPr>
          <w:trHeight w:val="56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B0A14" w14:textId="77777777" w:rsidR="00631EEE" w:rsidRPr="00A45EED" w:rsidRDefault="00631EEE" w:rsidP="00601390">
            <w:pPr>
              <w:jc w:val="both"/>
              <w:rPr>
                <w:sz w:val="20"/>
                <w:szCs w:val="20"/>
              </w:rPr>
            </w:pPr>
            <w:r w:rsidRPr="00A45EED">
              <w:rPr>
                <w:rFonts w:eastAsia="Calibri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E52F2" w14:textId="77777777" w:rsidR="00631EEE" w:rsidRPr="00A45EED" w:rsidRDefault="00631EEE" w:rsidP="00601390">
            <w:pPr>
              <w:jc w:val="both"/>
              <w:rPr>
                <w:sz w:val="20"/>
                <w:szCs w:val="20"/>
              </w:rPr>
            </w:pPr>
            <w:r w:rsidRPr="00A45EED">
              <w:rPr>
                <w:rFonts w:eastAsia="Calibri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0D1CD" w14:textId="77777777" w:rsidR="00631EEE" w:rsidRPr="00A45EED" w:rsidRDefault="00631EEE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rFonts w:eastAsia="Calibri"/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D6EAD" w14:textId="5B800343" w:rsidR="00631EEE" w:rsidRPr="00A45EED" w:rsidRDefault="00631EEE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rFonts w:eastAsia="Calibri"/>
                <w:b/>
                <w:bCs/>
                <w:sz w:val="20"/>
                <w:szCs w:val="20"/>
              </w:rPr>
              <w:t>Polazna vrijednost 202</w:t>
            </w:r>
            <w:r w:rsidR="00345356">
              <w:rPr>
                <w:rFonts w:eastAsia="Calibri"/>
                <w:b/>
                <w:bCs/>
                <w:sz w:val="20"/>
                <w:szCs w:val="20"/>
              </w:rPr>
              <w:t>3</w:t>
            </w:r>
            <w:r w:rsidRPr="00A45EED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BCE73" w14:textId="7200E255" w:rsidR="00631EEE" w:rsidRPr="00A45EED" w:rsidRDefault="00631EEE" w:rsidP="00601390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A45EED">
              <w:rPr>
                <w:rFonts w:eastAsia="Calibri"/>
                <w:b/>
                <w:bCs/>
                <w:sz w:val="20"/>
                <w:szCs w:val="20"/>
              </w:rPr>
              <w:t>Ciljana vrijednost 202</w:t>
            </w:r>
            <w:r w:rsidR="00345356">
              <w:rPr>
                <w:rFonts w:eastAsia="Calibri"/>
                <w:b/>
                <w:bCs/>
                <w:sz w:val="20"/>
                <w:szCs w:val="20"/>
              </w:rPr>
              <w:t>4</w:t>
            </w:r>
            <w:r w:rsidRPr="00A45EED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BBEF6" w14:textId="0C4DFA74" w:rsidR="00631EEE" w:rsidRPr="00A45EED" w:rsidRDefault="00631EEE" w:rsidP="00601390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A45EED">
              <w:rPr>
                <w:rFonts w:eastAsia="Calibri"/>
                <w:b/>
                <w:bCs/>
                <w:sz w:val="20"/>
                <w:szCs w:val="20"/>
              </w:rPr>
              <w:t>Ciljana vrijednost 202</w:t>
            </w:r>
            <w:r w:rsidR="00345356">
              <w:rPr>
                <w:rFonts w:eastAsia="Calibri"/>
                <w:b/>
                <w:bCs/>
                <w:sz w:val="20"/>
                <w:szCs w:val="20"/>
              </w:rPr>
              <w:t>5</w:t>
            </w:r>
            <w:r w:rsidRPr="00A45EED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9AB25" w14:textId="2B941A3D" w:rsidR="00631EEE" w:rsidRPr="00A45EED" w:rsidRDefault="00631EEE" w:rsidP="00601390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A45EED">
              <w:rPr>
                <w:rFonts w:eastAsia="Calibri"/>
                <w:b/>
                <w:bCs/>
                <w:sz w:val="20"/>
                <w:szCs w:val="20"/>
              </w:rPr>
              <w:t>Ciljana vrijednost 202</w:t>
            </w:r>
            <w:r w:rsidR="00345356">
              <w:rPr>
                <w:rFonts w:eastAsia="Calibri"/>
                <w:b/>
                <w:bCs/>
                <w:sz w:val="20"/>
                <w:szCs w:val="20"/>
              </w:rPr>
              <w:t>6</w:t>
            </w:r>
            <w:r w:rsidRPr="00A45EED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</w:tr>
      <w:tr w:rsidR="00631EEE" w:rsidRPr="00A45EED" w14:paraId="21325DE8" w14:textId="77777777" w:rsidTr="00345356">
        <w:trPr>
          <w:trHeight w:val="56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B8CE9" w14:textId="77777777" w:rsidR="00631EEE" w:rsidRPr="00A45EED" w:rsidRDefault="00631EEE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Ukupni broj upisane djece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9B4A3" w14:textId="77777777" w:rsidR="00631EEE" w:rsidRPr="00A45EED" w:rsidRDefault="00631EEE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Ukupni broj upisane djece u redovni 10-satni program i  djece uključene u kraći program predškole (akt. 5.1. Redovna djelatnost vrtića, PPGS)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3C3EE" w14:textId="77777777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05ED2" w14:textId="764B9ED7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28491" w14:textId="0895CFA5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48631" w14:textId="26DD0858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CE5A2" w14:textId="6BBF5998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31EEE" w:rsidRPr="00A45EED" w14:paraId="1C4CCDCA" w14:textId="77777777" w:rsidTr="00345356">
        <w:trPr>
          <w:trHeight w:val="56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94FE5" w14:textId="77777777" w:rsidR="00631EEE" w:rsidRPr="00A45EED" w:rsidRDefault="00631EEE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Broj novoupisane djece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ACA07" w14:textId="77777777" w:rsidR="00631EEE" w:rsidRPr="00A45EED" w:rsidRDefault="00631EEE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Broj novoupisane djece (akt. 5.1. Redovna djelatnost vrtića, PPGS)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52D1D" w14:textId="77777777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05859" w14:textId="4F921232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A2B9F" w14:textId="31EC414E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82BB6" w14:textId="47B2D042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19A65" w14:textId="4E199D42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31EEE" w:rsidRPr="00A45EED" w14:paraId="64F38153" w14:textId="77777777" w:rsidTr="00345356">
        <w:trPr>
          <w:trHeight w:val="56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F8198" w14:textId="77777777" w:rsidR="00631EEE" w:rsidRPr="00A45EED" w:rsidRDefault="00631EEE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Broj djece obuhvaćene programom predškolskog odgoja i obrazovanja u gradskim dječjim vrtićima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B7B70" w14:textId="77777777" w:rsidR="00631EEE" w:rsidRPr="00A45EED" w:rsidRDefault="00631EEE" w:rsidP="00601390">
            <w:pPr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Radi poboljšanja kvalitete odgoja, obrazovanja i skrbi o djeci rane i predškolske dobi te usklađivanja s Državnim pedagoškim standardom predškolskog odgoja i naobrazbe potrebno je održati postojeći odnosno eventualno smanjiti ukupan broj upisane djece u redovni 10-satni program</w:t>
            </w:r>
          </w:p>
          <w:p w14:paraId="56DB3BA5" w14:textId="77777777" w:rsidR="00631EEE" w:rsidRPr="00A45EED" w:rsidRDefault="00631EEE" w:rsidP="00601390">
            <w:pPr>
              <w:rPr>
                <w:rFonts w:eastAsia="Calibri"/>
                <w:bCs/>
                <w:sz w:val="20"/>
                <w:szCs w:val="20"/>
              </w:rPr>
            </w:pPr>
            <w:r w:rsidRPr="00A45EED">
              <w:rPr>
                <w:rFonts w:eastAsia="Calibri"/>
                <w:bCs/>
                <w:sz w:val="20"/>
                <w:szCs w:val="20"/>
              </w:rPr>
              <w:t>Od 9/2023. godine doći će do planiranog povećanja broja djece obuhvaćene redovitim 10-satnim programom predškolskog odgoja i obrazovanja u DV Grigor Vitez radi proširenja smještajnih kapaciteta, izgradnjom novog objekta u mjestu Molvice sa dodatne 2 vrtićke skupine te 1 jasličkom skupinom.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C1F7B" w14:textId="77777777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072CC" w14:textId="589DD61E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0D008" w14:textId="5D426EB4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9872A" w14:textId="3510B6D2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3424D" w14:textId="31D0DF3B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31EEE" w:rsidRPr="00A45EED" w14:paraId="7161A9FE" w14:textId="77777777" w:rsidTr="00345356">
        <w:trPr>
          <w:trHeight w:val="56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54902" w14:textId="77777777" w:rsidR="00631EEE" w:rsidRPr="00A45EED" w:rsidRDefault="00631EEE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Broj djece u kraćem programu predškole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EB53C" w14:textId="77777777" w:rsidR="00631EEE" w:rsidRPr="00A45EED" w:rsidRDefault="00631EEE" w:rsidP="00601390">
            <w:pPr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Omogućiti svoj djeci u godini dana prije polaska u osnovnu školu pohađanje programa predškole. Trenutno program polazi 16-ero djece, a maksimalan kapacitet za 1 skupinu kraćeg programa iznosi 20 polaznika.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B7AAB" w14:textId="77777777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DAA9E" w14:textId="360D0855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75E95" w14:textId="2D5F24A1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459F6" w14:textId="489C4064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C186C" w14:textId="3A2C17DD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31EEE" w:rsidRPr="00A45EED" w14:paraId="4DB99027" w14:textId="77777777" w:rsidTr="00345356">
        <w:trPr>
          <w:trHeight w:val="56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36F68" w14:textId="77777777" w:rsidR="00631EEE" w:rsidRPr="00A45EED" w:rsidRDefault="00631EEE" w:rsidP="00601390">
            <w:pPr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Potpuna usklađenost s Državnim pedagoškim standardom u pogledu odnosa broja odgojitelja i broja djece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C59E" w14:textId="77777777" w:rsidR="00631EEE" w:rsidRPr="00A45EED" w:rsidRDefault="00631EEE" w:rsidP="00601390">
            <w:pPr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Broj djece u skupini u odnosu na broj odgojitelja mora biti usklađen s Državnim pedagoškim standardom , kako bi se osiguralo što kvalitetnije provođenje  predškolskog odgoja i obrazovanja.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B1A42" w14:textId="77777777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Broj djece u skupini u odnosu na broj odgojitelja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B4A57" w14:textId="43FD7FC2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FC8E5" w14:textId="4F031305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AB224" w14:textId="4853B993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0C45B" w14:textId="2D058889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631EEE" w:rsidRPr="00A45EED" w14:paraId="4076CF6C" w14:textId="77777777" w:rsidTr="00345356">
        <w:trPr>
          <w:trHeight w:val="56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C11BD" w14:textId="77777777" w:rsidR="00631EEE" w:rsidRPr="00A45EED" w:rsidRDefault="00631EEE" w:rsidP="00601390">
            <w:pPr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Broj djece obuhvaćene Univerzalnim sportskim programom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17D3E" w14:textId="77777777" w:rsidR="00631EEE" w:rsidRPr="00A45EED" w:rsidRDefault="00631EEE" w:rsidP="00601390">
            <w:pPr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 xml:space="preserve">Održavanjem programa utječe se na razvijanje svjesnosti stvaranja kvalitetnih uvjeta za rast i razvoj organizma te važnu </w:t>
            </w:r>
            <w:r w:rsidRPr="00A45EED">
              <w:rPr>
                <w:rFonts w:eastAsia="Calibri"/>
                <w:sz w:val="20"/>
                <w:szCs w:val="20"/>
              </w:rPr>
              <w:lastRenderedPageBreak/>
              <w:t>ulogu u održavanju tjelesnog zdravlja.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E777B" w14:textId="77777777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lastRenderedPageBreak/>
              <w:t>Broj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AA039" w14:textId="7A86B75E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16BD2" w14:textId="79883C85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22B36" w14:textId="79E5A217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07AE1" w14:textId="6F1B0041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631EEE" w:rsidRPr="00A45EED" w14:paraId="39AB4CE3" w14:textId="77777777" w:rsidTr="00345356">
        <w:trPr>
          <w:trHeight w:val="56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0393A" w14:textId="77777777" w:rsidR="00631EEE" w:rsidRPr="00A45EED" w:rsidRDefault="00631EEE" w:rsidP="00601390">
            <w:pPr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Povećanje broja djece obuhvaćene posebnim 10-satnim programom učenja engleskog jezika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03B7E" w14:textId="77777777" w:rsidR="00631EEE" w:rsidRPr="00A45EED" w:rsidRDefault="00631EEE" w:rsidP="00601390">
            <w:pPr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 xml:space="preserve">Izraditi program za verifikaciju posebnog cjelodnevnog  programa ranog učenja engleskog jezika. </w:t>
            </w:r>
            <w:r w:rsidRPr="00A45EED">
              <w:rPr>
                <w:rFonts w:eastAsia="Calibri"/>
                <w:bCs/>
                <w:iCs/>
                <w:sz w:val="20"/>
                <w:szCs w:val="20"/>
              </w:rPr>
              <w:t>Cilj programa</w:t>
            </w:r>
            <w:r w:rsidRPr="00A45EED">
              <w:rPr>
                <w:rFonts w:eastAsia="Calibri"/>
                <w:sz w:val="20"/>
                <w:szCs w:val="20"/>
              </w:rPr>
              <w:t> je upoznavanje djece sa engleskim jezikom i drugačijom kulturom kroz svakodnevne životne situacije i igru.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706F3" w14:textId="77777777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25844" w14:textId="43AD7CE0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10731" w14:textId="57E9E971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D9826" w14:textId="2C01B0D7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2D03B" w14:textId="1D35977F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631EEE" w:rsidRPr="00A45EED" w14:paraId="35E2AAF0" w14:textId="77777777" w:rsidTr="00345356">
        <w:trPr>
          <w:trHeight w:val="56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17834" w14:textId="77777777" w:rsidR="00631EEE" w:rsidRPr="00A45EED" w:rsidRDefault="00631EEE" w:rsidP="00601390">
            <w:pPr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Povećanje broja kraćih programa izvan 10-satnog redovnog programa (vanjski suradnici)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D57A1" w14:textId="77777777" w:rsidR="00631EEE" w:rsidRPr="00A45EED" w:rsidRDefault="00631EEE" w:rsidP="00601390">
            <w:pPr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Povećanjem broja kraćih programa omogućuje se djeci predškolske dobi pohađanje dodatnih aktivnosti unutar prostora vrtića. Djeca polaznici nalaze se u poznatoj okolini, a roditeljima se olakšava organizacija svakodnevnog života.</w:t>
            </w:r>
          </w:p>
          <w:p w14:paraId="31F79554" w14:textId="77777777" w:rsidR="00631EEE" w:rsidRPr="00A45EED" w:rsidRDefault="00631EEE" w:rsidP="00601390">
            <w:pPr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Postojeći kraći programi u DV Grigor Vitez su:</w:t>
            </w:r>
          </w:p>
          <w:p w14:paraId="02288931" w14:textId="77777777" w:rsidR="00631EEE" w:rsidRPr="00A45EED" w:rsidRDefault="00631EEE" w:rsidP="00631EEE">
            <w:pPr>
              <w:pStyle w:val="ListParagraph"/>
              <w:numPr>
                <w:ilvl w:val="0"/>
                <w:numId w:val="1"/>
              </w:numPr>
              <w:ind w:left="207" w:hanging="153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 xml:space="preserve">sportska igraonica </w:t>
            </w:r>
          </w:p>
          <w:p w14:paraId="6823CFD3" w14:textId="77777777" w:rsidR="00631EEE" w:rsidRPr="00A45EED" w:rsidRDefault="00631EEE" w:rsidP="00631EEE">
            <w:pPr>
              <w:pStyle w:val="ListParagraph"/>
              <w:numPr>
                <w:ilvl w:val="0"/>
                <w:numId w:val="1"/>
              </w:numPr>
              <w:ind w:left="207" w:hanging="153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nogomet</w:t>
            </w:r>
          </w:p>
          <w:p w14:paraId="40E8C63E" w14:textId="77777777" w:rsidR="00631EEE" w:rsidRPr="00A45EED" w:rsidRDefault="00631EEE" w:rsidP="00631EEE">
            <w:pPr>
              <w:pStyle w:val="ListParagraph"/>
              <w:numPr>
                <w:ilvl w:val="0"/>
                <w:numId w:val="1"/>
              </w:numPr>
              <w:ind w:left="207" w:hanging="243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 xml:space="preserve">ritmika </w:t>
            </w:r>
          </w:p>
          <w:p w14:paraId="3D0A1B48" w14:textId="77777777" w:rsidR="00631EEE" w:rsidRPr="00A45EED" w:rsidRDefault="00631EEE" w:rsidP="00631EEE">
            <w:pPr>
              <w:pStyle w:val="ListParagraph"/>
              <w:numPr>
                <w:ilvl w:val="0"/>
                <w:numId w:val="1"/>
              </w:numPr>
              <w:ind w:left="207" w:hanging="243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 xml:space="preserve">engleski </w:t>
            </w:r>
          </w:p>
          <w:p w14:paraId="47C55C11" w14:textId="77777777" w:rsidR="00631EEE" w:rsidRPr="00A45EED" w:rsidRDefault="00631EEE" w:rsidP="00601390">
            <w:pPr>
              <w:ind w:left="-36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U narednom razdoblju planira se uvođenje novih  kraćih programa:</w:t>
            </w:r>
          </w:p>
          <w:p w14:paraId="7969D9E1" w14:textId="77777777" w:rsidR="00631EEE" w:rsidRPr="00A45EED" w:rsidRDefault="00631EEE" w:rsidP="00631EEE">
            <w:pPr>
              <w:pStyle w:val="ListParagraph"/>
              <w:numPr>
                <w:ilvl w:val="0"/>
                <w:numId w:val="1"/>
              </w:numPr>
              <w:ind w:left="207" w:hanging="153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zbor</w:t>
            </w:r>
          </w:p>
          <w:p w14:paraId="6CD8878B" w14:textId="77777777" w:rsidR="00631EEE" w:rsidRPr="00A45EED" w:rsidRDefault="00631EEE" w:rsidP="00631EEE">
            <w:pPr>
              <w:pStyle w:val="ListParagraph"/>
              <w:numPr>
                <w:ilvl w:val="0"/>
                <w:numId w:val="1"/>
              </w:numPr>
              <w:ind w:left="207" w:hanging="153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 xml:space="preserve">folklor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4D49C" w14:textId="77777777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Broj programa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D3AEB" w14:textId="644CE382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9FF79" w14:textId="7CF529AE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A7DFA" w14:textId="1B3FE306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FC26D" w14:textId="719C7BA2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631EEE" w:rsidRPr="00A45EED" w14:paraId="6FC2A7C3" w14:textId="77777777" w:rsidTr="00345356">
        <w:trPr>
          <w:trHeight w:val="56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47CC6" w14:textId="77777777" w:rsidR="00631EEE" w:rsidRPr="00A45EED" w:rsidRDefault="00631EEE" w:rsidP="00601390">
            <w:pPr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 xml:space="preserve">Povećanje broja organiziranih posjeta vrtićkih skupina kulturnim manifestacijama 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38BA0" w14:textId="77777777" w:rsidR="00631EEE" w:rsidRPr="00A45EED" w:rsidRDefault="00631EEE" w:rsidP="00601390">
            <w:pPr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Organiziranjem posjeta vrtićkih skupina kulturnim manifestacijama bogati se cjelokupno iskustvo djece u raznolikim aktivnostima povezanim s kulturnom umjetnosti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04ED8" w14:textId="77777777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Broj posjeta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D8684" w14:textId="7418CB07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E4BD1" w14:textId="0CF37D40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F9745" w14:textId="2402729B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B2621" w14:textId="74C0D042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631EEE" w:rsidRPr="00A45EED" w14:paraId="436B594C" w14:textId="77777777" w:rsidTr="00345356">
        <w:trPr>
          <w:trHeight w:val="56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AD3A3" w14:textId="77777777" w:rsidR="00631EEE" w:rsidRPr="00A45EED" w:rsidRDefault="00631EEE" w:rsidP="00601390">
            <w:pPr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Broj gostovanja kazališta/dramskih skupina i sl. u dječjem vrtiću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5C7FD" w14:textId="77777777" w:rsidR="00631EEE" w:rsidRPr="00A45EED" w:rsidRDefault="00631EEE" w:rsidP="00601390">
            <w:pPr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Održavanje broja predstava i igrokaza po svim objektima DV Grigor Vitez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62275" w14:textId="77777777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Broj gostovanja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4AB68" w14:textId="18BDCD25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0AADE" w14:textId="43185D3D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7EAAD" w14:textId="6B3A9FFB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2DB7E" w14:textId="7631B005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631EEE" w:rsidRPr="00A45EED" w14:paraId="413DC676" w14:textId="77777777" w:rsidTr="00345356">
        <w:trPr>
          <w:trHeight w:val="56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DA170" w14:textId="77777777" w:rsidR="00631EEE" w:rsidRPr="00A45EED" w:rsidRDefault="00631EEE" w:rsidP="00601390">
            <w:pPr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Povećanje broja održanih kreativnih radionica i raznih svečanosti u koje su uključeni i roditelji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6FD96" w14:textId="77777777" w:rsidR="00631EEE" w:rsidRPr="00A45EED" w:rsidRDefault="00631EEE" w:rsidP="00601390">
            <w:pPr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Održavanjem radionica potiču se djeca i roditelji na međusobno kreativno izražavanje kroz ugodno druženje djece, roditelja i odgojitelja.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B2A4D" w14:textId="77777777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Broj održanih radionica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29866" w14:textId="2DD9C1F5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D6563" w14:textId="28CBCF3B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742C2" w14:textId="2A4EB6E9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8E45E" w14:textId="4473D211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631EEE" w:rsidRPr="00A45EED" w14:paraId="0DFBA3AF" w14:textId="77777777" w:rsidTr="00345356">
        <w:trPr>
          <w:trHeight w:val="56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36E50" w14:textId="77777777" w:rsidR="00631EEE" w:rsidRPr="00A45EED" w:rsidRDefault="00631EEE" w:rsidP="00601390">
            <w:pPr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Povećanje broja  predavačkih i komunikacijskih sastanaka  za roditelje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BDDEA" w14:textId="77777777" w:rsidR="00631EEE" w:rsidRPr="00A45EED" w:rsidRDefault="00631EEE" w:rsidP="00601390">
            <w:pPr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 xml:space="preserve">Održavanje planiranih sastanaka unutar odgojnih skupina uz povećanje sastanaka organiziranih u suradnji s vanjskim stručnjacima (npr. pedijatrima) radi bolje informiranosti roditelja o </w:t>
            </w:r>
            <w:r w:rsidRPr="00A45EED">
              <w:rPr>
                <w:rFonts w:eastAsia="Calibri"/>
                <w:sz w:val="20"/>
                <w:szCs w:val="20"/>
              </w:rPr>
              <w:lastRenderedPageBreak/>
              <w:t>rastu i razvoju djece predškolske dobi.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D0E62" w14:textId="77777777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lastRenderedPageBreak/>
              <w:t>Broj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D9E2B" w14:textId="1A0E86D9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9A5EC" w14:textId="7CEFE419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F2175" w14:textId="17B103EA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34D5D" w14:textId="15F29E56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631EEE" w:rsidRPr="00A45EED" w14:paraId="6CA38027" w14:textId="77777777" w:rsidTr="00345356">
        <w:trPr>
          <w:trHeight w:val="56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31B37" w14:textId="77777777" w:rsidR="00631EEE" w:rsidRPr="00A45EED" w:rsidRDefault="00631EEE" w:rsidP="00601390">
            <w:pPr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Održavanje broja održanih seminara, predavanja i radionica  za odgojitelje, stručne suradnike, ravnatelja, administrativnih radnika u sklopu stručnog usavršavanja.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7B329" w14:textId="77777777" w:rsidR="00631EEE" w:rsidRPr="00A45EED" w:rsidRDefault="00631EEE" w:rsidP="00601390">
            <w:pPr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Pohađanjem  seminara, predavanja i radionica potiče se radnike na profesionalan rast i razvoj koji je neophodan za kvalitetno provođenje predškolskog odgoja i obrazovanja.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0E121" w14:textId="77777777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 xml:space="preserve">Broj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99E24" w14:textId="601D953E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4C9DC" w14:textId="577C8C42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0BD4A" w14:textId="5CD44C36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A747C" w14:textId="3A57FEBC" w:rsidR="00631EEE" w:rsidRPr="00A45EED" w:rsidRDefault="00631EEE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w14:paraId="51986393" w14:textId="77777777" w:rsidR="00F7445F" w:rsidRDefault="00F7445F"/>
    <w:sectPr w:rsidR="00F744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0A03F4"/>
    <w:multiLevelType w:val="hybridMultilevel"/>
    <w:tmpl w:val="938A9992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8733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EEE"/>
    <w:rsid w:val="00345356"/>
    <w:rsid w:val="00631EEE"/>
    <w:rsid w:val="00F74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5570B"/>
  <w15:chartTrackingRefBased/>
  <w15:docId w15:val="{AB362034-51B1-4642-84E5-7993170AA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1EE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631EEE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31EEE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usinfo.hr/Publication/Content.aspx?Sopi=NN2008B35A1142&amp;Ver=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usinfo.hr/Publication/Content.aspx?Sopi=NN1999B47A924&amp;Ver=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usinfo.hr/Publication/Content.aspx?Sopi=NN1997B29A427&amp;Ver=2" TargetMode="External"/><Relationship Id="rId5" Type="http://schemas.openxmlformats.org/officeDocument/2006/relationships/hyperlink" Target="http://www.iusinfo.hr/Publication/Content.aspx?Sopi=NN1993B76A1548&amp;Ver=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1736</Words>
  <Characters>9899</Characters>
  <Application>Microsoft Office Word</Application>
  <DocSecurity>0</DocSecurity>
  <Lines>82</Lines>
  <Paragraphs>23</Paragraphs>
  <ScaleCrop>false</ScaleCrop>
  <Company/>
  <LinksUpToDate>false</LinksUpToDate>
  <CharactersWithSpaces>11612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Zrinka Firm</dc:creator>
  <cp:keywords/>
  <dc:description/>
  <cp:lastModifiedBy>Zrinka Firm</cp:lastModifiedBy>
  <cp:revision>2</cp:revision>
  <dcterms:created xsi:type="dcterms:W3CDTF">2023-10-12T11:41:00Z</dcterms:created>
  <dcterms:modified xsi:type="dcterms:W3CDTF">2023-10-12T12:06:00Z</dcterms:modified>
</cp:coreProperties>
</file>